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4ABC" w14:textId="06960F07" w:rsidR="00F768FA" w:rsidRPr="00337514" w:rsidRDefault="00F768FA" w:rsidP="00986FBF">
      <w:pPr>
        <w:jc w:val="center"/>
        <w:rPr>
          <w:b/>
          <w:sz w:val="40"/>
          <w:szCs w:val="40"/>
          <w:lang w:val="pt-BR"/>
        </w:rPr>
      </w:pPr>
      <w:r w:rsidRPr="00337514">
        <w:rPr>
          <w:b/>
          <w:noProof/>
          <w:sz w:val="20"/>
          <w:lang w:val="pt-BR" w:eastAsia="pt-BR"/>
        </w:rPr>
        <w:drawing>
          <wp:inline distT="0" distB="0" distL="0" distR="0" wp14:anchorId="45CB356B" wp14:editId="22CEF6F5">
            <wp:extent cx="5727700" cy="1868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A79F" w14:textId="77777777" w:rsidR="00F768FA" w:rsidRPr="00337514" w:rsidRDefault="00F768FA" w:rsidP="00986FBF">
      <w:pPr>
        <w:jc w:val="center"/>
        <w:rPr>
          <w:b/>
          <w:sz w:val="56"/>
          <w:szCs w:val="56"/>
          <w:lang w:val="pt-BR"/>
        </w:rPr>
      </w:pPr>
    </w:p>
    <w:p w14:paraId="68B6F399" w14:textId="264D4BA1" w:rsidR="00F10185" w:rsidRPr="00A33526" w:rsidRDefault="00F10185" w:rsidP="00F10185">
      <w:pPr>
        <w:jc w:val="center"/>
        <w:rPr>
          <w:b/>
          <w:sz w:val="36"/>
          <w:szCs w:val="36"/>
          <w:lang w:val="es-ES"/>
        </w:rPr>
      </w:pPr>
      <w:r w:rsidRPr="0011073C">
        <w:rPr>
          <w:rFonts w:ascii="inherit" w:hAnsi="inherit" w:cs="Courier New"/>
          <w:b/>
          <w:sz w:val="56"/>
          <w:szCs w:val="56"/>
          <w:lang w:val="es-ES"/>
        </w:rPr>
        <w:t xml:space="preserve">CONVOCATORIA </w:t>
      </w:r>
      <w:r w:rsidR="00197BAD">
        <w:rPr>
          <w:rFonts w:ascii="inherit" w:hAnsi="inherit" w:cs="Courier New"/>
          <w:b/>
          <w:sz w:val="56"/>
          <w:szCs w:val="56"/>
          <w:lang w:val="es-ES"/>
        </w:rPr>
        <w:t>DOS</w:t>
      </w:r>
      <w:r w:rsidR="002E6F6A">
        <w:rPr>
          <w:rFonts w:ascii="inherit" w:hAnsi="inherit" w:cs="Courier New"/>
          <w:b/>
          <w:sz w:val="56"/>
          <w:szCs w:val="56"/>
          <w:lang w:val="es-ES"/>
        </w:rPr>
        <w:t>SI</w:t>
      </w:r>
      <w:r w:rsidR="00197BAD">
        <w:rPr>
          <w:rFonts w:ascii="inherit" w:hAnsi="inherit" w:cs="Courier New"/>
          <w:b/>
          <w:sz w:val="56"/>
          <w:szCs w:val="56"/>
          <w:lang w:val="es-ES"/>
        </w:rPr>
        <w:t>ER</w:t>
      </w:r>
    </w:p>
    <w:p w14:paraId="5D83ED77" w14:textId="77777777" w:rsidR="00F10185" w:rsidRPr="0011073C" w:rsidRDefault="00F10185" w:rsidP="00F10185">
      <w:pPr>
        <w:jc w:val="center"/>
        <w:rPr>
          <w:b/>
          <w:sz w:val="32"/>
          <w:szCs w:val="32"/>
          <w:lang w:val="es-ES"/>
        </w:rPr>
      </w:pPr>
    </w:p>
    <w:p w14:paraId="4AF6F2CE" w14:textId="77777777" w:rsidR="00F10185" w:rsidRPr="00A33526" w:rsidRDefault="00F10185" w:rsidP="00F10185">
      <w:pPr>
        <w:jc w:val="center"/>
        <w:rPr>
          <w:b/>
          <w:sz w:val="36"/>
          <w:szCs w:val="36"/>
          <w:lang w:val="es-ES"/>
        </w:rPr>
      </w:pPr>
      <w:r w:rsidRPr="0011073C">
        <w:rPr>
          <w:b/>
          <w:sz w:val="32"/>
          <w:szCs w:val="32"/>
          <w:lang w:val="es-ES"/>
        </w:rPr>
        <w:t>PUBLICACIÓN DE OBRAS CIENTÍFICAS</w:t>
      </w:r>
    </w:p>
    <w:p w14:paraId="345EFC12" w14:textId="77777777" w:rsidR="00F10185" w:rsidRPr="0011073C" w:rsidRDefault="00F10185" w:rsidP="00F10185">
      <w:pPr>
        <w:jc w:val="center"/>
        <w:rPr>
          <w:b/>
          <w:sz w:val="32"/>
          <w:szCs w:val="32"/>
          <w:lang w:val="es-ES"/>
        </w:rPr>
      </w:pPr>
    </w:p>
    <w:p w14:paraId="2662DD41" w14:textId="77777777" w:rsidR="00F10185" w:rsidRPr="0011073C" w:rsidRDefault="00F10185" w:rsidP="00F10185">
      <w:pPr>
        <w:jc w:val="center"/>
        <w:rPr>
          <w:b/>
          <w:sz w:val="32"/>
          <w:szCs w:val="32"/>
          <w:lang w:val="es-ES"/>
        </w:rPr>
      </w:pPr>
      <w:r w:rsidRPr="0011073C">
        <w:rPr>
          <w:b/>
          <w:sz w:val="32"/>
          <w:szCs w:val="32"/>
          <w:lang w:val="es-ES"/>
        </w:rPr>
        <w:t xml:space="preserve">“Protección Popular e Institucional de Defensores y </w:t>
      </w:r>
    </w:p>
    <w:p w14:paraId="53B246D0" w14:textId="77777777" w:rsidR="00F10185" w:rsidRPr="00A33526" w:rsidRDefault="00F10185" w:rsidP="00F10185">
      <w:pPr>
        <w:jc w:val="center"/>
        <w:rPr>
          <w:b/>
          <w:sz w:val="36"/>
          <w:szCs w:val="36"/>
          <w:lang w:val="es-ES"/>
        </w:rPr>
      </w:pPr>
      <w:r w:rsidRPr="0011073C">
        <w:rPr>
          <w:b/>
          <w:sz w:val="32"/>
          <w:szCs w:val="32"/>
          <w:lang w:val="es-ES"/>
        </w:rPr>
        <w:t>Defensoras de Derechos Humanos en América Latina”</w:t>
      </w:r>
    </w:p>
    <w:p w14:paraId="10BE70C2" w14:textId="77777777" w:rsidR="00F10185" w:rsidRPr="0011073C" w:rsidRDefault="00F10185" w:rsidP="00F10185">
      <w:pPr>
        <w:jc w:val="center"/>
        <w:rPr>
          <w:b/>
          <w:sz w:val="32"/>
          <w:szCs w:val="32"/>
          <w:lang w:val="es-ES"/>
        </w:rPr>
      </w:pPr>
    </w:p>
    <w:p w14:paraId="7E755C4B" w14:textId="79536E61" w:rsidR="00F10185" w:rsidRPr="00A33526" w:rsidRDefault="00F10185" w:rsidP="00F10185">
      <w:pPr>
        <w:jc w:val="center"/>
        <w:rPr>
          <w:rFonts w:eastAsiaTheme="minorHAnsi"/>
          <w:b/>
          <w:sz w:val="36"/>
          <w:szCs w:val="36"/>
          <w:lang w:val="es-ES"/>
        </w:rPr>
      </w:pPr>
      <w:r w:rsidRPr="0011073C">
        <w:rPr>
          <w:b/>
          <w:sz w:val="36"/>
          <w:szCs w:val="36"/>
          <w:lang w:val="es-ES"/>
        </w:rPr>
        <w:t xml:space="preserve">ATÂTÔT | Edición Especial | </w:t>
      </w:r>
      <w:proofErr w:type="gramStart"/>
      <w:r w:rsidRPr="0011073C">
        <w:rPr>
          <w:b/>
          <w:sz w:val="36"/>
          <w:szCs w:val="36"/>
          <w:lang w:val="es-ES"/>
        </w:rPr>
        <w:t>Diciembre</w:t>
      </w:r>
      <w:proofErr w:type="gramEnd"/>
      <w:r w:rsidRPr="0011073C">
        <w:rPr>
          <w:b/>
          <w:sz w:val="36"/>
          <w:szCs w:val="36"/>
          <w:lang w:val="es-ES"/>
        </w:rPr>
        <w:t xml:space="preserve"> 2023</w:t>
      </w:r>
    </w:p>
    <w:p w14:paraId="40E1ABE0" w14:textId="2380F203" w:rsidR="00F768FA" w:rsidRPr="00A33526" w:rsidRDefault="00F768FA" w:rsidP="00F768FA">
      <w:pPr>
        <w:jc w:val="center"/>
        <w:rPr>
          <w:b/>
          <w:sz w:val="36"/>
          <w:szCs w:val="36"/>
          <w:lang w:val="es-ES"/>
        </w:rPr>
      </w:pPr>
    </w:p>
    <w:p w14:paraId="07608F37" w14:textId="06EC39F7" w:rsidR="00FF458C" w:rsidRPr="00FF458C" w:rsidRDefault="00FF458C" w:rsidP="00FF458C">
      <w:pPr>
        <w:jc w:val="center"/>
        <w:rPr>
          <w:b/>
          <w:lang w:val="es-ES"/>
        </w:rPr>
      </w:pPr>
      <w:r w:rsidRPr="00FF458C">
        <w:rPr>
          <w:b/>
          <w:lang w:val="es-ES"/>
        </w:rPr>
        <w:t>Organizadores del Dossier Temático:</w:t>
      </w:r>
    </w:p>
    <w:p w14:paraId="1E62F791" w14:textId="77777777" w:rsidR="00FF458C" w:rsidRPr="00A33526" w:rsidRDefault="00FF458C" w:rsidP="00FF458C">
      <w:pPr>
        <w:jc w:val="center"/>
        <w:rPr>
          <w:b/>
          <w:lang w:val="es-ES"/>
        </w:rPr>
      </w:pPr>
    </w:p>
    <w:p w14:paraId="55C02D32" w14:textId="77777777" w:rsidR="00FF458C" w:rsidRDefault="00FF458C" w:rsidP="00FF458C">
      <w:pPr>
        <w:jc w:val="center"/>
        <w:rPr>
          <w:b/>
          <w:lang w:val="pt-BR"/>
        </w:rPr>
      </w:pPr>
      <w:r w:rsidRPr="00FA5B1E">
        <w:rPr>
          <w:b/>
          <w:lang w:val="pt-BR"/>
        </w:rPr>
        <w:t>Prof. Dr. Ulisses Terto Neto (UEG e UFG)</w:t>
      </w:r>
    </w:p>
    <w:p w14:paraId="24D12AB8" w14:textId="59BD683F" w:rsidR="00FF458C" w:rsidRPr="00FF458C" w:rsidRDefault="00FF458C" w:rsidP="00FF458C">
      <w:pPr>
        <w:jc w:val="center"/>
        <w:rPr>
          <w:b/>
          <w:lang w:val="pt-BR"/>
        </w:rPr>
      </w:pPr>
      <w:r>
        <w:rPr>
          <w:b/>
          <w:lang w:val="pt-BR"/>
        </w:rPr>
        <w:t xml:space="preserve"> </w:t>
      </w:r>
      <w:r w:rsidRPr="00FA5B1E">
        <w:rPr>
          <w:b/>
          <w:lang w:val="pt-BR"/>
        </w:rPr>
        <w:t xml:space="preserve">Prof. Dr. </w:t>
      </w:r>
      <w:r w:rsidR="00DC288F">
        <w:rPr>
          <w:b/>
          <w:lang w:val="pt-BR"/>
        </w:rPr>
        <w:t xml:space="preserve">Paulo César </w:t>
      </w:r>
      <w:r w:rsidR="00DC288F" w:rsidRPr="00FA5B1E">
        <w:rPr>
          <w:b/>
          <w:lang w:val="pt-BR"/>
        </w:rPr>
        <w:t>Carbonari (</w:t>
      </w:r>
      <w:r w:rsidR="00DC288F">
        <w:rPr>
          <w:b/>
          <w:lang w:val="pt-BR"/>
        </w:rPr>
        <w:t>NEP/CEAM/UnB</w:t>
      </w:r>
      <w:r w:rsidR="00DC288F" w:rsidRPr="00FA5B1E">
        <w:rPr>
          <w:b/>
          <w:lang w:val="pt-BR"/>
        </w:rPr>
        <w:t>)</w:t>
      </w:r>
    </w:p>
    <w:p w14:paraId="67CC4BB3" w14:textId="77777777" w:rsidR="00FF458C" w:rsidRPr="00337514" w:rsidRDefault="00FF458C" w:rsidP="00F768FA">
      <w:pPr>
        <w:jc w:val="center"/>
        <w:rPr>
          <w:b/>
          <w:sz w:val="36"/>
          <w:szCs w:val="36"/>
          <w:lang w:val="pt-BR"/>
        </w:rPr>
      </w:pPr>
    </w:p>
    <w:p w14:paraId="4A0097E4" w14:textId="2871188C" w:rsidR="00F10185" w:rsidRPr="00A33526" w:rsidRDefault="00F10185" w:rsidP="00F10185">
      <w:pPr>
        <w:jc w:val="center"/>
        <w:rPr>
          <w:b/>
          <w:color w:val="050505"/>
          <w:sz w:val="22"/>
          <w:szCs w:val="22"/>
          <w:shd w:val="clear" w:color="auto" w:fill="FFFFFF"/>
          <w:lang w:val="es-ES"/>
        </w:rPr>
      </w:pPr>
      <w:r w:rsidRPr="00A33526">
        <w:rPr>
          <w:b/>
          <w:sz w:val="22"/>
          <w:szCs w:val="22"/>
          <w:lang w:val="es-ES"/>
        </w:rPr>
        <w:t>Atâtôt ​​- Revista Interdisciplinaria de Derechos Humanos de UEG</w:t>
      </w:r>
    </w:p>
    <w:p w14:paraId="140623B9" w14:textId="77777777" w:rsidR="00F768FA" w:rsidRPr="00A33526" w:rsidRDefault="00F768FA" w:rsidP="00F768FA">
      <w:pPr>
        <w:jc w:val="center"/>
        <w:rPr>
          <w:b/>
          <w:color w:val="050505"/>
          <w:sz w:val="23"/>
          <w:szCs w:val="23"/>
          <w:shd w:val="clear" w:color="auto" w:fill="FFFFFF"/>
          <w:lang w:val="es-ES"/>
        </w:rPr>
      </w:pPr>
    </w:p>
    <w:p w14:paraId="1E8E01CA" w14:textId="7BC9FB3E" w:rsidR="00424EFD" w:rsidRPr="00A33526" w:rsidRDefault="00000000" w:rsidP="00424EFD">
      <w:pPr>
        <w:jc w:val="center"/>
        <w:rPr>
          <w:b/>
          <w:color w:val="050505"/>
          <w:sz w:val="23"/>
          <w:szCs w:val="23"/>
          <w:shd w:val="clear" w:color="auto" w:fill="FFFFFF"/>
          <w:lang w:val="es-ES"/>
        </w:rPr>
      </w:pPr>
      <w:r>
        <w:fldChar w:fldCharType="begin"/>
      </w:r>
      <w:r w:rsidRPr="00A33526">
        <w:rPr>
          <w:lang w:val="es-ES"/>
        </w:rPr>
        <w:instrText>HYPERLINK "https://www.revista.ueg.br/index.php/atatot/about"</w:instrText>
      </w:r>
      <w:r>
        <w:fldChar w:fldCharType="separate"/>
      </w:r>
      <w:r w:rsidR="00F768FA" w:rsidRPr="00A33526">
        <w:rPr>
          <w:rStyle w:val="Hyperlink"/>
          <w:b/>
          <w:sz w:val="23"/>
          <w:szCs w:val="23"/>
          <w:shd w:val="clear" w:color="auto" w:fill="FFFFFF"/>
          <w:lang w:val="es-ES"/>
        </w:rPr>
        <w:t>https://www.revista.ueg.br/index.php/atatot/about</w:t>
      </w:r>
      <w:r>
        <w:rPr>
          <w:rStyle w:val="Hyperlink"/>
          <w:b/>
          <w:sz w:val="23"/>
          <w:szCs w:val="23"/>
          <w:shd w:val="clear" w:color="auto" w:fill="FFFFFF"/>
          <w:lang w:val="pt-BR"/>
        </w:rPr>
        <w:fldChar w:fldCharType="end"/>
      </w:r>
      <w:r w:rsidR="004C39CB" w:rsidRPr="00A33526">
        <w:rPr>
          <w:b/>
          <w:color w:val="050505"/>
          <w:sz w:val="23"/>
          <w:szCs w:val="23"/>
          <w:shd w:val="clear" w:color="auto" w:fill="FFFFFF"/>
          <w:lang w:val="es-ES"/>
        </w:rPr>
        <w:t xml:space="preserve"> </w:t>
      </w:r>
    </w:p>
    <w:p w14:paraId="7FA680D4" w14:textId="77777777" w:rsidR="00424EFD" w:rsidRPr="00A33526" w:rsidRDefault="00424EFD" w:rsidP="00424EFD">
      <w:pPr>
        <w:jc w:val="center"/>
        <w:rPr>
          <w:b/>
          <w:color w:val="050505"/>
          <w:sz w:val="23"/>
          <w:szCs w:val="23"/>
          <w:shd w:val="clear" w:color="auto" w:fill="FFFFFF"/>
          <w:lang w:val="es-ES"/>
        </w:rPr>
      </w:pPr>
    </w:p>
    <w:p w14:paraId="409B5BED" w14:textId="0E4CB759" w:rsidR="00F10185" w:rsidRPr="00A33526" w:rsidRDefault="00F10185" w:rsidP="00F10185">
      <w:pPr>
        <w:jc w:val="center"/>
        <w:rPr>
          <w:color w:val="050505"/>
          <w:sz w:val="23"/>
          <w:szCs w:val="23"/>
          <w:shd w:val="clear" w:color="auto" w:fill="FFFFFF"/>
          <w:lang w:val="es-ES"/>
        </w:rPr>
      </w:pPr>
      <w:r w:rsidRPr="00F10185">
        <w:rPr>
          <w:rStyle w:val="y2iqfc"/>
          <w:sz w:val="22"/>
          <w:szCs w:val="22"/>
          <w:lang w:val="es-ES"/>
        </w:rPr>
        <w:t>Aceptamos trabajos recibidos hasta el 10/10/2023</w:t>
      </w:r>
    </w:p>
    <w:p w14:paraId="12B25B30" w14:textId="77777777" w:rsidR="00F10185" w:rsidRPr="00A33526" w:rsidRDefault="00F10185" w:rsidP="00F10185">
      <w:pPr>
        <w:rPr>
          <w:b/>
          <w:color w:val="050505"/>
          <w:sz w:val="23"/>
          <w:szCs w:val="23"/>
          <w:shd w:val="clear" w:color="auto" w:fill="FFFFFF"/>
          <w:lang w:val="es-ES"/>
        </w:rPr>
      </w:pPr>
    </w:p>
    <w:p w14:paraId="2804861E" w14:textId="77777777" w:rsidR="00F10185" w:rsidRPr="00A33526" w:rsidRDefault="00F10185" w:rsidP="00F10185">
      <w:pPr>
        <w:jc w:val="both"/>
        <w:rPr>
          <w:sz w:val="22"/>
          <w:szCs w:val="22"/>
          <w:lang w:val="es-ES"/>
        </w:rPr>
      </w:pPr>
    </w:p>
    <w:p w14:paraId="31959475" w14:textId="5A1D59D5" w:rsidR="00F10185" w:rsidRPr="00A33526" w:rsidRDefault="00F10185" w:rsidP="00F10185">
      <w:pPr>
        <w:jc w:val="both"/>
        <w:rPr>
          <w:sz w:val="22"/>
          <w:szCs w:val="22"/>
          <w:shd w:val="clear" w:color="auto" w:fill="FFFFFF"/>
          <w:lang w:val="es-ES"/>
        </w:rPr>
      </w:pPr>
      <w:r w:rsidRPr="00A33526">
        <w:rPr>
          <w:sz w:val="22"/>
          <w:szCs w:val="22"/>
          <w:lang w:val="es-ES"/>
        </w:rPr>
        <w:t>Atâtôt ​​- Revista Interdisciplinaria de Derechos Humanos de UEG es una publicación académica de acesso abierto, revisión por pares y peridiocidad anual (con varios volúmenes a lo largo del año) de la Universidad Estatal de Goiás (UEG). Su objetivo es abrir espacios interdisciplinarios para la publicación de artículos, ensayos, reseñas y otros textos académicos sobre el tema general de los derechos humanos, centrándose en temas relacionados con la democracia, los problemas constitucionales y las luchas sociales por los derechos.</w:t>
      </w:r>
    </w:p>
    <w:p w14:paraId="20E3B181" w14:textId="77777777" w:rsidR="00F10185" w:rsidRDefault="00F10185" w:rsidP="00F10185">
      <w:pPr>
        <w:jc w:val="both"/>
        <w:rPr>
          <w:sz w:val="22"/>
          <w:szCs w:val="22"/>
          <w:lang w:val="es-ES"/>
        </w:rPr>
      </w:pPr>
    </w:p>
    <w:p w14:paraId="02AB9C08" w14:textId="25FD99C4" w:rsidR="00F10185" w:rsidRPr="00A33526" w:rsidRDefault="00F10185" w:rsidP="00F10185">
      <w:pPr>
        <w:jc w:val="both"/>
        <w:rPr>
          <w:sz w:val="22"/>
          <w:szCs w:val="22"/>
          <w:shd w:val="clear" w:color="auto" w:fill="FFFFFF"/>
          <w:lang w:val="es-ES"/>
        </w:rPr>
      </w:pPr>
      <w:proofErr w:type="spellStart"/>
      <w:r w:rsidRPr="00F10185">
        <w:rPr>
          <w:sz w:val="22"/>
          <w:szCs w:val="22"/>
          <w:lang w:val="es-ES"/>
        </w:rPr>
        <w:t>Atâtôt</w:t>
      </w:r>
      <w:proofErr w:type="spellEnd"/>
      <w:r w:rsidRPr="00F10185">
        <w:rPr>
          <w:sz w:val="22"/>
          <w:szCs w:val="22"/>
          <w:lang w:val="es-ES"/>
        </w:rPr>
        <w:t xml:space="preserve"> ​​​​- Revista Interdisciplinaria de Derechos Humanos</w:t>
      </w:r>
      <w:r>
        <w:rPr>
          <w:sz w:val="22"/>
          <w:szCs w:val="22"/>
          <w:lang w:val="es-ES"/>
        </w:rPr>
        <w:t xml:space="preserve"> de UEG</w:t>
      </w:r>
      <w:r w:rsidRPr="00F10185">
        <w:rPr>
          <w:sz w:val="22"/>
          <w:szCs w:val="22"/>
          <w:lang w:val="es-ES"/>
        </w:rPr>
        <w:t xml:space="preserve"> se complace en invitar a investigadores, profesionales, estudiantes de maestría y doctorado, defensores</w:t>
      </w:r>
      <w:r>
        <w:rPr>
          <w:sz w:val="22"/>
          <w:szCs w:val="22"/>
          <w:lang w:val="es-ES"/>
        </w:rPr>
        <w:t xml:space="preserve"> y defensoras</w:t>
      </w:r>
      <w:r w:rsidRPr="00F10185">
        <w:rPr>
          <w:sz w:val="22"/>
          <w:szCs w:val="22"/>
          <w:lang w:val="es-ES"/>
        </w:rPr>
        <w:t xml:space="preserve"> de los derechos humanos, de todo el mundo, a enviar trabajos científicos de su autoría para nuestr</w:t>
      </w:r>
      <w:r w:rsidR="002E6F6A">
        <w:rPr>
          <w:sz w:val="22"/>
          <w:szCs w:val="22"/>
          <w:lang w:val="es-ES"/>
        </w:rPr>
        <w:t xml:space="preserve">o dossier temático, a ser publicado en la </w:t>
      </w:r>
      <w:r w:rsidRPr="00F10185">
        <w:rPr>
          <w:sz w:val="22"/>
          <w:szCs w:val="22"/>
          <w:lang w:val="es-ES"/>
        </w:rPr>
        <w:t xml:space="preserve"> edición especial de diciembre de 2023, y así compartir sus estudios y experiencias con la comunidad científica y académica, en los tres idiomas que cubre la revista </w:t>
      </w:r>
      <w:proofErr w:type="spellStart"/>
      <w:r w:rsidRPr="00F10185">
        <w:rPr>
          <w:i/>
          <w:sz w:val="22"/>
          <w:szCs w:val="22"/>
          <w:lang w:val="es-ES"/>
        </w:rPr>
        <w:t>atâtôt</w:t>
      </w:r>
      <w:proofErr w:type="spellEnd"/>
      <w:r w:rsidRPr="00F10185">
        <w:rPr>
          <w:sz w:val="22"/>
          <w:szCs w:val="22"/>
          <w:lang w:val="es-ES"/>
        </w:rPr>
        <w:t xml:space="preserve"> ​​(portugués, inglés y español).</w:t>
      </w:r>
    </w:p>
    <w:p w14:paraId="5084FA8A" w14:textId="77777777" w:rsidR="00AE31DB" w:rsidRDefault="00AE31DB" w:rsidP="00D431E4">
      <w:pPr>
        <w:jc w:val="both"/>
        <w:rPr>
          <w:rStyle w:val="y2iqfc"/>
          <w:sz w:val="22"/>
          <w:szCs w:val="22"/>
          <w:lang w:val="es-ES"/>
        </w:rPr>
      </w:pPr>
    </w:p>
    <w:p w14:paraId="11077DA2" w14:textId="2134AF08" w:rsidR="00AE31DB" w:rsidRDefault="00D431E4" w:rsidP="00AE31DB">
      <w:pPr>
        <w:jc w:val="both"/>
        <w:rPr>
          <w:sz w:val="22"/>
          <w:szCs w:val="22"/>
          <w:lang w:val="es-ES"/>
        </w:rPr>
      </w:pPr>
      <w:r w:rsidRPr="00D431E4">
        <w:rPr>
          <w:sz w:val="22"/>
          <w:szCs w:val="22"/>
          <w:lang w:val="es-ES"/>
        </w:rPr>
        <w:t xml:space="preserve">En el marco del 25 aniversario de la </w:t>
      </w:r>
      <w:r w:rsidRPr="00D431E4">
        <w:rPr>
          <w:i/>
          <w:sz w:val="22"/>
          <w:szCs w:val="22"/>
          <w:lang w:val="es-ES"/>
        </w:rPr>
        <w:t>Declaración de las Naciones Unidas sobre el Derecho y el Deber de los Individuos, Grupos y Órganos de la Sociedad de Promover y Proteger los Derechos Humanos y las Libertades Fundamentales Universalmente Reconocidos (Declaración sobre los</w:t>
      </w:r>
      <w:r>
        <w:rPr>
          <w:i/>
          <w:sz w:val="22"/>
          <w:szCs w:val="22"/>
          <w:lang w:val="es-ES"/>
        </w:rPr>
        <w:t>/as</w:t>
      </w:r>
      <w:r w:rsidRPr="00D431E4">
        <w:rPr>
          <w:i/>
          <w:sz w:val="22"/>
          <w:szCs w:val="22"/>
          <w:lang w:val="es-ES"/>
        </w:rPr>
        <w:t xml:space="preserve"> Defensores</w:t>
      </w:r>
      <w:r>
        <w:rPr>
          <w:i/>
          <w:sz w:val="22"/>
          <w:szCs w:val="22"/>
          <w:lang w:val="es-ES"/>
        </w:rPr>
        <w:t>/as</w:t>
      </w:r>
      <w:r w:rsidRPr="00D431E4">
        <w:rPr>
          <w:i/>
          <w:sz w:val="22"/>
          <w:szCs w:val="22"/>
          <w:lang w:val="es-ES"/>
        </w:rPr>
        <w:t xml:space="preserve"> de los Derechos Humanos</w:t>
      </w:r>
      <w:r w:rsidR="00731BDD">
        <w:rPr>
          <w:i/>
          <w:sz w:val="22"/>
          <w:szCs w:val="22"/>
          <w:lang w:val="es-ES"/>
        </w:rPr>
        <w:t>)</w:t>
      </w:r>
      <w:r w:rsidR="00731BDD">
        <w:rPr>
          <w:rStyle w:val="Refdenotaderodap"/>
          <w:i/>
          <w:iCs/>
          <w:sz w:val="22"/>
          <w:szCs w:val="22"/>
          <w:lang w:val="pt-BR"/>
        </w:rPr>
        <w:footnoteReference w:id="1"/>
      </w:r>
      <w:r w:rsidR="00731BDD">
        <w:rPr>
          <w:sz w:val="22"/>
          <w:szCs w:val="22"/>
          <w:lang w:val="es-ES"/>
        </w:rPr>
        <w:t xml:space="preserve">, </w:t>
      </w:r>
      <w:r w:rsidR="00AE31DB">
        <w:rPr>
          <w:sz w:val="22"/>
          <w:szCs w:val="22"/>
          <w:lang w:val="es-ES"/>
        </w:rPr>
        <w:t xml:space="preserve">la comprensión de </w:t>
      </w:r>
      <w:r w:rsidRPr="00D431E4">
        <w:rPr>
          <w:sz w:val="22"/>
          <w:szCs w:val="22"/>
          <w:lang w:val="es-ES"/>
        </w:rPr>
        <w:t xml:space="preserve">la necesidad de </w:t>
      </w:r>
      <w:r w:rsidR="00AE31DB">
        <w:rPr>
          <w:sz w:val="22"/>
          <w:szCs w:val="22"/>
          <w:lang w:val="es-ES"/>
        </w:rPr>
        <w:t xml:space="preserve">que </w:t>
      </w:r>
      <w:r w:rsidRPr="00D431E4">
        <w:rPr>
          <w:sz w:val="22"/>
          <w:szCs w:val="22"/>
          <w:lang w:val="es-ES"/>
        </w:rPr>
        <w:t>defensores</w:t>
      </w:r>
      <w:r w:rsidR="00AE31DB">
        <w:rPr>
          <w:sz w:val="22"/>
          <w:szCs w:val="22"/>
          <w:lang w:val="es-ES"/>
        </w:rPr>
        <w:t>/as</w:t>
      </w:r>
      <w:r w:rsidRPr="00D431E4">
        <w:rPr>
          <w:sz w:val="22"/>
          <w:szCs w:val="22"/>
          <w:lang w:val="es-ES"/>
        </w:rPr>
        <w:t xml:space="preserve"> de derechos humanos </w:t>
      </w:r>
      <w:r w:rsidR="00AE31DB">
        <w:rPr>
          <w:sz w:val="22"/>
          <w:szCs w:val="22"/>
          <w:lang w:val="es-ES"/>
        </w:rPr>
        <w:t>sean</w:t>
      </w:r>
      <w:r w:rsidRPr="00D431E4">
        <w:rPr>
          <w:sz w:val="22"/>
          <w:szCs w:val="22"/>
          <w:lang w:val="es-ES"/>
        </w:rPr>
        <w:t xml:space="preserve"> protegidos</w:t>
      </w:r>
      <w:r w:rsidR="00AE31DB">
        <w:rPr>
          <w:sz w:val="22"/>
          <w:szCs w:val="22"/>
          <w:lang w:val="es-ES"/>
        </w:rPr>
        <w:t>/as</w:t>
      </w:r>
      <w:r w:rsidRPr="00D431E4">
        <w:rPr>
          <w:sz w:val="22"/>
          <w:szCs w:val="22"/>
          <w:lang w:val="es-ES"/>
        </w:rPr>
        <w:t xml:space="preserve"> en Brasil es imperativ</w:t>
      </w:r>
      <w:r w:rsidR="00AE31DB">
        <w:rPr>
          <w:sz w:val="22"/>
          <w:szCs w:val="22"/>
          <w:lang w:val="es-ES"/>
        </w:rPr>
        <w:t>a</w:t>
      </w:r>
      <w:r w:rsidRPr="00D431E4">
        <w:rPr>
          <w:sz w:val="22"/>
          <w:szCs w:val="22"/>
          <w:lang w:val="es-ES"/>
        </w:rPr>
        <w:t>. La apreciación de por qué se crearon estrategias de protección popular y políticas públicas de protección institucional en Brasil y cómo funcionan estas prácticas es una necesidad.</w:t>
      </w:r>
    </w:p>
    <w:p w14:paraId="1E7517B0" w14:textId="77777777" w:rsidR="00AE31DB" w:rsidRDefault="00AE31DB" w:rsidP="00AE31DB">
      <w:pPr>
        <w:jc w:val="both"/>
        <w:rPr>
          <w:sz w:val="22"/>
          <w:szCs w:val="22"/>
          <w:lang w:val="es-ES"/>
        </w:rPr>
      </w:pPr>
    </w:p>
    <w:p w14:paraId="7EF94C20" w14:textId="3092FA6A" w:rsidR="00AE31DB" w:rsidRPr="00AE31DB" w:rsidRDefault="00AE31DB" w:rsidP="00AE31DB">
      <w:pPr>
        <w:jc w:val="both"/>
        <w:rPr>
          <w:sz w:val="22"/>
          <w:szCs w:val="22"/>
          <w:lang w:val="es-ES"/>
        </w:rPr>
      </w:pPr>
      <w:r w:rsidRPr="00AE31DB">
        <w:rPr>
          <w:sz w:val="22"/>
          <w:szCs w:val="22"/>
          <w:lang w:val="es-ES"/>
        </w:rPr>
        <w:t xml:space="preserve">La protección popular ha estado históricamente a cargo de la sociedad civil organizada. Por otro lado, ha sido una lucha política transnacional para convencer a los Estados de diseñar e implementar adecuadamente políticas públicas para la protección institucional de las personas defensoras de derechos humanos. En esta perspectiva, nuestro dossier temático buscará reunir trabajos científicos que tematicen y problematicen el tema del riesgo (peligro y/o amenazado) que las violencias estatales y no estatales que sufren las personas defensoras de derechos humanos </w:t>
      </w:r>
      <w:proofErr w:type="gramStart"/>
      <w:r w:rsidRPr="00AE31DB">
        <w:rPr>
          <w:sz w:val="22"/>
          <w:szCs w:val="22"/>
          <w:lang w:val="es-ES"/>
        </w:rPr>
        <w:t>en razón de</w:t>
      </w:r>
      <w:proofErr w:type="gramEnd"/>
      <w:r w:rsidRPr="00AE31DB">
        <w:rPr>
          <w:sz w:val="22"/>
          <w:szCs w:val="22"/>
          <w:lang w:val="es-ES"/>
        </w:rPr>
        <w:t xml:space="preserve"> sus actividades y luchas por la democracia, los derechos humanos y la justicia social han generado, así como la correspondiente necesidad de protección popular y/o institucional.</w:t>
      </w:r>
    </w:p>
    <w:p w14:paraId="3CEA5C97" w14:textId="77777777" w:rsidR="00AE31DB" w:rsidRPr="00A33526" w:rsidRDefault="00AE31DB" w:rsidP="00AE31DB">
      <w:pPr>
        <w:rPr>
          <w:i/>
          <w:iCs/>
          <w:color w:val="BDC1C6"/>
          <w:sz w:val="18"/>
          <w:szCs w:val="18"/>
          <w:lang w:val="es-ES"/>
        </w:rPr>
      </w:pPr>
    </w:p>
    <w:p w14:paraId="5A7295C7" w14:textId="77777777" w:rsidR="00AE31DB" w:rsidRDefault="00AE31DB" w:rsidP="00F10185">
      <w:pPr>
        <w:jc w:val="both"/>
        <w:rPr>
          <w:rStyle w:val="y2iqfc"/>
          <w:color w:val="FF0000"/>
          <w:sz w:val="22"/>
          <w:szCs w:val="22"/>
          <w:lang w:val="es-ES"/>
        </w:rPr>
      </w:pPr>
    </w:p>
    <w:p w14:paraId="4D000A1B" w14:textId="119D8702" w:rsidR="00F10185" w:rsidRPr="00A33526" w:rsidRDefault="00F10185" w:rsidP="00F10185">
      <w:pPr>
        <w:jc w:val="both"/>
        <w:rPr>
          <w:sz w:val="22"/>
          <w:szCs w:val="22"/>
          <w:shd w:val="clear" w:color="auto" w:fill="FFFFFF"/>
          <w:lang w:val="es-ES"/>
        </w:rPr>
      </w:pPr>
      <w:r w:rsidRPr="00F10185">
        <w:rPr>
          <w:rStyle w:val="y2iqfc"/>
          <w:sz w:val="22"/>
          <w:szCs w:val="22"/>
          <w:lang w:val="es-ES"/>
        </w:rPr>
        <w:t xml:space="preserve">La propuesta para </w:t>
      </w:r>
      <w:r w:rsidR="002E6F6A">
        <w:rPr>
          <w:rStyle w:val="y2iqfc"/>
          <w:sz w:val="22"/>
          <w:szCs w:val="22"/>
          <w:lang w:val="es-ES"/>
        </w:rPr>
        <w:t xml:space="preserve">el dossier temático </w:t>
      </w:r>
      <w:r w:rsidRPr="00F10185">
        <w:rPr>
          <w:rStyle w:val="y2iqfc"/>
          <w:sz w:val="22"/>
          <w:szCs w:val="22"/>
          <w:lang w:val="es-ES"/>
        </w:rPr>
        <w:t>también tiene como objetivo analizar las prácticas populares de protección realizadas por la sociedad civil organizada y las políticas públicas adoptadas por los gobiernos, con el fin de diagnosticar y apoyar medidas efectivas de prevención, rendición de cuentas de los agresores, acogida y apoyo a los y las defensores y defensoras de las víctimas, monitorear y reducir la incidencia de la violencia contra las personas defensoras de los derechos humanos en Brasil.</w:t>
      </w:r>
    </w:p>
    <w:p w14:paraId="61E03D68" w14:textId="77777777" w:rsidR="00497F75" w:rsidRPr="00A33526" w:rsidRDefault="00497F75" w:rsidP="002F57EF">
      <w:pPr>
        <w:rPr>
          <w:sz w:val="22"/>
          <w:szCs w:val="22"/>
          <w:shd w:val="clear" w:color="auto" w:fill="FFFFFF"/>
          <w:lang w:val="es-ES"/>
        </w:rPr>
      </w:pPr>
    </w:p>
    <w:p w14:paraId="4D3B1181" w14:textId="77777777" w:rsidR="00B2158B" w:rsidRPr="00A33526" w:rsidRDefault="00B2158B" w:rsidP="00B2158B">
      <w:pPr>
        <w:jc w:val="both"/>
        <w:rPr>
          <w:rStyle w:val="y2iqfc"/>
          <w:sz w:val="22"/>
          <w:szCs w:val="22"/>
          <w:shd w:val="clear" w:color="auto" w:fill="FFFFFF"/>
          <w:lang w:val="es-ES"/>
        </w:rPr>
      </w:pPr>
      <w:r w:rsidRPr="0011073C">
        <w:rPr>
          <w:rStyle w:val="y2iqfc"/>
          <w:sz w:val="22"/>
          <w:szCs w:val="22"/>
          <w:lang w:val="es-ES"/>
        </w:rPr>
        <w:t>A partir de los temas que integran la violencia y la opresión contra las personas defensoras de derechos humanos, buscamos trabajos interdisciplinarios que sean capaces de dialogar con distintas áreas del saber a través de variaciones inter-seccionales para la construcción de sus interpretaciones.</w:t>
      </w:r>
    </w:p>
    <w:p w14:paraId="2A6BDC22" w14:textId="77777777" w:rsidR="00B2158B" w:rsidRPr="0011073C" w:rsidRDefault="00B2158B" w:rsidP="00B2158B">
      <w:pPr>
        <w:jc w:val="both"/>
        <w:rPr>
          <w:rStyle w:val="y2iqfc"/>
          <w:sz w:val="22"/>
          <w:szCs w:val="22"/>
          <w:lang w:val="es-ES"/>
        </w:rPr>
      </w:pPr>
    </w:p>
    <w:p w14:paraId="0494E434" w14:textId="77777777" w:rsidR="00B2158B" w:rsidRPr="00A33526" w:rsidRDefault="00B2158B" w:rsidP="00B2158B">
      <w:pPr>
        <w:jc w:val="both"/>
        <w:rPr>
          <w:rStyle w:val="y2iqfc"/>
          <w:sz w:val="22"/>
          <w:szCs w:val="22"/>
          <w:shd w:val="clear" w:color="auto" w:fill="FFFFFF"/>
          <w:lang w:val="es-ES"/>
        </w:rPr>
      </w:pPr>
      <w:r w:rsidRPr="0011073C">
        <w:rPr>
          <w:rStyle w:val="y2iqfc"/>
          <w:sz w:val="22"/>
          <w:szCs w:val="22"/>
          <w:lang w:val="es-ES"/>
        </w:rPr>
        <w:t xml:space="preserve">Se evaluarán trabajos teóricos, resultados de investigaciones empíricas, narrativas de </w:t>
      </w:r>
      <w:proofErr w:type="gramStart"/>
      <w:r w:rsidRPr="0011073C">
        <w:rPr>
          <w:rStyle w:val="y2iqfc"/>
          <w:sz w:val="22"/>
          <w:szCs w:val="22"/>
          <w:lang w:val="es-ES"/>
        </w:rPr>
        <w:t>defensores y defensoras</w:t>
      </w:r>
      <w:proofErr w:type="gramEnd"/>
      <w:r w:rsidRPr="0011073C">
        <w:rPr>
          <w:rStyle w:val="y2iqfc"/>
          <w:sz w:val="22"/>
          <w:szCs w:val="22"/>
          <w:lang w:val="es-ES"/>
        </w:rPr>
        <w:t xml:space="preserve"> de los derechos humanos y otras posibles formas de comunicación a personas y/o grupos que se encuentran en situación de amenaza y/o vulnerabilidad.</w:t>
      </w:r>
    </w:p>
    <w:p w14:paraId="1F9AF961" w14:textId="77777777" w:rsidR="00B2158B" w:rsidRPr="0011073C" w:rsidRDefault="00B2158B" w:rsidP="00B2158B">
      <w:pPr>
        <w:jc w:val="both"/>
        <w:rPr>
          <w:rStyle w:val="y2iqfc"/>
          <w:sz w:val="22"/>
          <w:szCs w:val="22"/>
          <w:lang w:val="es-ES"/>
        </w:rPr>
      </w:pPr>
    </w:p>
    <w:p w14:paraId="28954FD5" w14:textId="5F036087" w:rsidR="00B2158B" w:rsidRPr="00A33526" w:rsidRDefault="00B2158B" w:rsidP="00B2158B">
      <w:pPr>
        <w:jc w:val="both"/>
        <w:rPr>
          <w:sz w:val="22"/>
          <w:szCs w:val="22"/>
          <w:shd w:val="clear" w:color="auto" w:fill="FFFFFF"/>
          <w:lang w:val="es-ES"/>
        </w:rPr>
      </w:pPr>
      <w:r w:rsidRPr="0011073C">
        <w:rPr>
          <w:rStyle w:val="y2iqfc"/>
          <w:sz w:val="22"/>
          <w:szCs w:val="22"/>
          <w:lang w:val="es-ES"/>
        </w:rPr>
        <w:t xml:space="preserve">Información de envío: </w:t>
      </w:r>
      <w:hyperlink r:id="rId8" w:history="1">
        <w:r w:rsidRPr="00A33526">
          <w:rPr>
            <w:rStyle w:val="Hyperlink"/>
            <w:sz w:val="22"/>
            <w:szCs w:val="22"/>
            <w:shd w:val="clear" w:color="auto" w:fill="FFFFFF"/>
            <w:lang w:val="es-ES"/>
          </w:rPr>
          <w:t>https://www.revista.ueg.br/index.php/atatot/about/submissions</w:t>
        </w:r>
      </w:hyperlink>
      <w:r w:rsidRPr="00A33526">
        <w:rPr>
          <w:color w:val="050505"/>
          <w:sz w:val="22"/>
          <w:szCs w:val="22"/>
          <w:shd w:val="clear" w:color="auto" w:fill="FFFFFF"/>
          <w:lang w:val="es-ES"/>
        </w:rPr>
        <w:t xml:space="preserve">  </w:t>
      </w:r>
    </w:p>
    <w:p w14:paraId="373A509E" w14:textId="77777777" w:rsidR="00B2158B" w:rsidRDefault="00B2158B" w:rsidP="00B2158B">
      <w:pPr>
        <w:rPr>
          <w:rStyle w:val="y2iqfc"/>
          <w:color w:val="FF0000"/>
          <w:sz w:val="22"/>
          <w:szCs w:val="22"/>
          <w:lang w:val="es-ES"/>
        </w:rPr>
      </w:pPr>
    </w:p>
    <w:p w14:paraId="4375526D" w14:textId="09E9A1F0" w:rsidR="00B2158B" w:rsidRDefault="00F10185" w:rsidP="00B2158B">
      <w:pPr>
        <w:rPr>
          <w:rStyle w:val="y2iqfc"/>
          <w:color w:val="FF0000"/>
          <w:sz w:val="22"/>
          <w:szCs w:val="22"/>
          <w:lang w:val="es-ES"/>
        </w:rPr>
      </w:pPr>
      <w:r w:rsidRPr="00B2158B">
        <w:rPr>
          <w:rStyle w:val="y2iqfc"/>
          <w:sz w:val="22"/>
          <w:szCs w:val="22"/>
          <w:lang w:val="es-ES"/>
        </w:rPr>
        <w:t xml:space="preserve">Cualquier duda puede ser respondida por e-mail: </w:t>
      </w:r>
      <w:hyperlink r:id="rId9" w:history="1">
        <w:r w:rsidR="00B2158B" w:rsidRPr="00C60212">
          <w:rPr>
            <w:rStyle w:val="Hyperlink"/>
            <w:sz w:val="22"/>
            <w:szCs w:val="22"/>
            <w:lang w:val="es-ES"/>
          </w:rPr>
          <w:t>revista.atatot@ueg.br</w:t>
        </w:r>
      </w:hyperlink>
      <w:r w:rsidRPr="00F10185">
        <w:rPr>
          <w:rStyle w:val="y2iqfc"/>
          <w:color w:val="FF0000"/>
          <w:sz w:val="22"/>
          <w:szCs w:val="22"/>
          <w:lang w:val="es-ES"/>
        </w:rPr>
        <w:t>.</w:t>
      </w:r>
    </w:p>
    <w:p w14:paraId="16069155" w14:textId="77777777" w:rsidR="00B2158B" w:rsidRDefault="00B2158B" w:rsidP="00B2158B">
      <w:pPr>
        <w:rPr>
          <w:rStyle w:val="y2iqfc"/>
          <w:color w:val="FF0000"/>
          <w:sz w:val="22"/>
          <w:szCs w:val="22"/>
          <w:lang w:val="es-ES"/>
        </w:rPr>
      </w:pPr>
    </w:p>
    <w:p w14:paraId="4CD119BC" w14:textId="77777777" w:rsidR="00B2158B" w:rsidRPr="00B2158B" w:rsidRDefault="00F10185" w:rsidP="00B2158B">
      <w:pPr>
        <w:rPr>
          <w:rStyle w:val="y2iqfc"/>
          <w:sz w:val="22"/>
          <w:szCs w:val="22"/>
          <w:lang w:val="es-ES"/>
        </w:rPr>
      </w:pPr>
      <w:r w:rsidRPr="00B2158B">
        <w:rPr>
          <w:rStyle w:val="y2iqfc"/>
          <w:sz w:val="22"/>
          <w:szCs w:val="22"/>
          <w:lang w:val="es-ES"/>
        </w:rPr>
        <w:t>Finalmente, destacamos que no hay costos por publicar los trabajos aprobados.</w:t>
      </w:r>
    </w:p>
    <w:p w14:paraId="688CE7B8" w14:textId="77777777" w:rsidR="00B2158B" w:rsidRPr="00B2158B" w:rsidRDefault="00B2158B" w:rsidP="00B2158B">
      <w:pPr>
        <w:rPr>
          <w:rStyle w:val="y2iqfc"/>
          <w:sz w:val="22"/>
          <w:szCs w:val="22"/>
          <w:lang w:val="es-ES"/>
        </w:rPr>
      </w:pPr>
    </w:p>
    <w:p w14:paraId="485795F2" w14:textId="0CD528DA" w:rsidR="00F10185" w:rsidRPr="00A33526" w:rsidRDefault="00F10185" w:rsidP="00B2158B">
      <w:pPr>
        <w:rPr>
          <w:sz w:val="22"/>
          <w:szCs w:val="22"/>
          <w:shd w:val="clear" w:color="auto" w:fill="FFFFFF"/>
          <w:lang w:val="es-ES"/>
        </w:rPr>
      </w:pPr>
      <w:r w:rsidRPr="00B2158B">
        <w:rPr>
          <w:rStyle w:val="y2iqfc"/>
          <w:sz w:val="22"/>
          <w:szCs w:val="22"/>
          <w:lang w:val="es-ES"/>
        </w:rPr>
        <w:t>Fraternalmente,</w:t>
      </w:r>
    </w:p>
    <w:p w14:paraId="2F7082AD" w14:textId="5D394F03" w:rsidR="000A3D68" w:rsidRPr="00A33526" w:rsidRDefault="002F57EF" w:rsidP="002F57EF">
      <w:pPr>
        <w:rPr>
          <w:color w:val="FF0000"/>
          <w:sz w:val="22"/>
          <w:szCs w:val="22"/>
          <w:shd w:val="clear" w:color="auto" w:fill="FFFFFF"/>
          <w:lang w:val="es-ES"/>
        </w:rPr>
      </w:pPr>
      <w:r w:rsidRPr="00A33526">
        <w:rPr>
          <w:color w:val="FF0000"/>
          <w:sz w:val="22"/>
          <w:szCs w:val="22"/>
          <w:lang w:val="es-ES"/>
        </w:rPr>
        <w:br/>
      </w:r>
    </w:p>
    <w:p w14:paraId="0D763A4C" w14:textId="7C54D341" w:rsidR="002F57EF" w:rsidRPr="00A33526" w:rsidRDefault="002F57EF" w:rsidP="002F57EF">
      <w:pPr>
        <w:rPr>
          <w:sz w:val="22"/>
          <w:szCs w:val="22"/>
          <w:lang w:val="es-ES"/>
        </w:rPr>
      </w:pPr>
      <w:r w:rsidRPr="00A33526">
        <w:rPr>
          <w:color w:val="050505"/>
          <w:sz w:val="22"/>
          <w:szCs w:val="22"/>
          <w:shd w:val="clear" w:color="auto" w:fill="FFFFFF"/>
          <w:lang w:val="es-ES"/>
        </w:rPr>
        <w:t>Prof. Dr. Ulisses Terto Neto</w:t>
      </w:r>
      <w:r w:rsidRPr="00A33526">
        <w:rPr>
          <w:color w:val="050505"/>
          <w:sz w:val="22"/>
          <w:szCs w:val="22"/>
          <w:lang w:val="es-ES"/>
        </w:rPr>
        <w:br/>
      </w:r>
      <w:r w:rsidRPr="00A33526">
        <w:rPr>
          <w:color w:val="050505"/>
          <w:sz w:val="22"/>
          <w:szCs w:val="22"/>
          <w:shd w:val="clear" w:color="auto" w:fill="FFFFFF"/>
          <w:lang w:val="es-ES"/>
        </w:rPr>
        <w:t>Editor d</w:t>
      </w:r>
      <w:r w:rsidR="00B2158B" w:rsidRPr="00A33526">
        <w:rPr>
          <w:color w:val="050505"/>
          <w:sz w:val="22"/>
          <w:szCs w:val="22"/>
          <w:shd w:val="clear" w:color="auto" w:fill="FFFFFF"/>
          <w:lang w:val="es-ES"/>
        </w:rPr>
        <w:t>e</w:t>
      </w:r>
      <w:r w:rsidRPr="00A33526">
        <w:rPr>
          <w:color w:val="050505"/>
          <w:sz w:val="22"/>
          <w:szCs w:val="22"/>
          <w:shd w:val="clear" w:color="auto" w:fill="FFFFFF"/>
          <w:lang w:val="es-ES"/>
        </w:rPr>
        <w:t xml:space="preserve"> Atâtôt-Revista Interdisciplinar</w:t>
      </w:r>
      <w:r w:rsidR="00B2158B" w:rsidRPr="00A33526">
        <w:rPr>
          <w:color w:val="050505"/>
          <w:sz w:val="22"/>
          <w:szCs w:val="22"/>
          <w:shd w:val="clear" w:color="auto" w:fill="FFFFFF"/>
          <w:lang w:val="es-ES"/>
        </w:rPr>
        <w:t xml:space="preserve">ia </w:t>
      </w:r>
      <w:r w:rsidRPr="00A33526">
        <w:rPr>
          <w:color w:val="050505"/>
          <w:sz w:val="22"/>
          <w:szCs w:val="22"/>
          <w:shd w:val="clear" w:color="auto" w:fill="FFFFFF"/>
          <w:lang w:val="es-ES"/>
        </w:rPr>
        <w:t>de D</w:t>
      </w:r>
      <w:r w:rsidR="00B2158B" w:rsidRPr="00A33526">
        <w:rPr>
          <w:color w:val="050505"/>
          <w:sz w:val="22"/>
          <w:szCs w:val="22"/>
          <w:shd w:val="clear" w:color="auto" w:fill="FFFFFF"/>
          <w:lang w:val="es-ES"/>
        </w:rPr>
        <w:t>erechos</w:t>
      </w:r>
      <w:r w:rsidRPr="00A33526">
        <w:rPr>
          <w:color w:val="050505"/>
          <w:sz w:val="22"/>
          <w:szCs w:val="22"/>
          <w:shd w:val="clear" w:color="auto" w:fill="FFFFFF"/>
          <w:lang w:val="es-ES"/>
        </w:rPr>
        <w:t xml:space="preserve"> Humanos </w:t>
      </w:r>
      <w:r w:rsidRPr="00A33526">
        <w:rPr>
          <w:color w:val="050505"/>
          <w:sz w:val="22"/>
          <w:szCs w:val="22"/>
          <w:lang w:val="es-ES"/>
        </w:rPr>
        <w:br/>
      </w:r>
      <w:r w:rsidRPr="00A33526">
        <w:rPr>
          <w:color w:val="050505"/>
          <w:sz w:val="22"/>
          <w:szCs w:val="22"/>
          <w:shd w:val="clear" w:color="auto" w:fill="FFFFFF"/>
          <w:lang w:val="es-ES"/>
        </w:rPr>
        <w:t>Universidad Esta</w:t>
      </w:r>
      <w:r w:rsidR="00B2158B" w:rsidRPr="00A33526">
        <w:rPr>
          <w:color w:val="050505"/>
          <w:sz w:val="22"/>
          <w:szCs w:val="22"/>
          <w:shd w:val="clear" w:color="auto" w:fill="FFFFFF"/>
          <w:lang w:val="es-ES"/>
        </w:rPr>
        <w:t xml:space="preserve">tal </w:t>
      </w:r>
      <w:r w:rsidRPr="00A33526">
        <w:rPr>
          <w:color w:val="050505"/>
          <w:sz w:val="22"/>
          <w:szCs w:val="22"/>
          <w:shd w:val="clear" w:color="auto" w:fill="FFFFFF"/>
          <w:lang w:val="es-ES"/>
        </w:rPr>
        <w:t>de Goiás (UEG</w:t>
      </w:r>
      <w:r w:rsidR="00B2158B" w:rsidRPr="00A33526">
        <w:rPr>
          <w:color w:val="050505"/>
          <w:sz w:val="22"/>
          <w:szCs w:val="22"/>
          <w:shd w:val="clear" w:color="auto" w:fill="FFFFFF"/>
          <w:lang w:val="es-ES"/>
        </w:rPr>
        <w:t>, Brasil</w:t>
      </w:r>
      <w:r w:rsidRPr="00A33526">
        <w:rPr>
          <w:color w:val="050505"/>
          <w:sz w:val="22"/>
          <w:szCs w:val="22"/>
          <w:shd w:val="clear" w:color="auto" w:fill="FFFFFF"/>
          <w:lang w:val="es-ES"/>
        </w:rPr>
        <w:t>)</w:t>
      </w:r>
    </w:p>
    <w:p w14:paraId="69011595" w14:textId="6FB0C8AD" w:rsidR="002F57EF" w:rsidRPr="00A33526" w:rsidRDefault="002F57EF">
      <w:pPr>
        <w:rPr>
          <w:lang w:val="es-ES"/>
        </w:rPr>
      </w:pPr>
    </w:p>
    <w:p w14:paraId="6C0F9233" w14:textId="2C68AA63" w:rsidR="00D728C8" w:rsidRPr="00A33526" w:rsidRDefault="00D728C8">
      <w:pPr>
        <w:rPr>
          <w:lang w:val="es-ES"/>
        </w:rPr>
      </w:pPr>
    </w:p>
    <w:p w14:paraId="465D552E" w14:textId="0599AEEA" w:rsidR="00D728C8" w:rsidRPr="00A33526" w:rsidRDefault="00D728C8">
      <w:pPr>
        <w:rPr>
          <w:lang w:val="es-ES"/>
        </w:rPr>
      </w:pPr>
    </w:p>
    <w:p w14:paraId="73D7FB61" w14:textId="3FD3B72B" w:rsidR="00D728C8" w:rsidRPr="00A33526" w:rsidRDefault="00D728C8">
      <w:pPr>
        <w:rPr>
          <w:lang w:val="es-ES"/>
        </w:rPr>
      </w:pPr>
    </w:p>
    <w:p w14:paraId="3826BB12" w14:textId="40E38232" w:rsidR="00D728C8" w:rsidRPr="00A33526" w:rsidRDefault="00D728C8">
      <w:pPr>
        <w:rPr>
          <w:lang w:val="es-ES"/>
        </w:rPr>
      </w:pPr>
    </w:p>
    <w:p w14:paraId="73069E24" w14:textId="5FEDAD15" w:rsidR="00D728C8" w:rsidRPr="00A33526" w:rsidRDefault="00D728C8">
      <w:pPr>
        <w:rPr>
          <w:lang w:val="es-ES"/>
        </w:rPr>
      </w:pPr>
    </w:p>
    <w:p w14:paraId="3C15EEF2" w14:textId="307C9E78" w:rsidR="00D728C8" w:rsidRPr="00A33526" w:rsidRDefault="00D728C8">
      <w:pPr>
        <w:rPr>
          <w:lang w:val="es-ES"/>
        </w:rPr>
      </w:pPr>
    </w:p>
    <w:p w14:paraId="37D8324B" w14:textId="7C0E32C5" w:rsidR="00D728C8" w:rsidRPr="00A33526" w:rsidRDefault="00D728C8">
      <w:pPr>
        <w:rPr>
          <w:lang w:val="es-ES"/>
        </w:rPr>
      </w:pPr>
    </w:p>
    <w:p w14:paraId="4531B53C" w14:textId="77777777" w:rsidR="00D728C8" w:rsidRPr="00A33526" w:rsidRDefault="00D728C8">
      <w:pPr>
        <w:rPr>
          <w:lang w:val="es-ES"/>
        </w:rPr>
      </w:pPr>
    </w:p>
    <w:sectPr w:rsidR="00D728C8" w:rsidRPr="00A33526" w:rsidSect="000C4235">
      <w:pgSz w:w="11900" w:h="16840"/>
      <w:pgMar w:top="-1474" w:right="1440" w:bottom="1440" w:left="1440" w:header="5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EFBD" w14:textId="77777777" w:rsidR="004F3AD4" w:rsidRDefault="004F3AD4" w:rsidP="000C4235">
      <w:r>
        <w:separator/>
      </w:r>
    </w:p>
  </w:endnote>
  <w:endnote w:type="continuationSeparator" w:id="0">
    <w:p w14:paraId="540A598B" w14:textId="77777777" w:rsidR="004F3AD4" w:rsidRDefault="004F3AD4" w:rsidP="000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EFEF" w14:textId="77777777" w:rsidR="004F3AD4" w:rsidRDefault="004F3AD4" w:rsidP="000C4235">
      <w:r>
        <w:separator/>
      </w:r>
    </w:p>
  </w:footnote>
  <w:footnote w:type="continuationSeparator" w:id="0">
    <w:p w14:paraId="6C969335" w14:textId="77777777" w:rsidR="004F3AD4" w:rsidRDefault="004F3AD4" w:rsidP="000C4235">
      <w:r>
        <w:continuationSeparator/>
      </w:r>
    </w:p>
  </w:footnote>
  <w:footnote w:id="1">
    <w:p w14:paraId="50E3DD85" w14:textId="77777777" w:rsidR="00731BDD" w:rsidRPr="00A014D9" w:rsidRDefault="00731BDD" w:rsidP="00731BDD">
      <w:pPr>
        <w:pStyle w:val="Textodenotaderodap"/>
        <w:rPr>
          <w:rFonts w:ascii="Times New Roman" w:hAnsi="Times New Roman" w:cs="Times New Roman"/>
          <w:lang w:val="pt-BR"/>
        </w:rPr>
      </w:pPr>
      <w:r w:rsidRPr="00A014D9">
        <w:rPr>
          <w:rStyle w:val="Refdenotaderodap"/>
          <w:rFonts w:ascii="Times New Roman" w:hAnsi="Times New Roman" w:cs="Times New Roman"/>
        </w:rPr>
        <w:footnoteRef/>
      </w:r>
      <w:r w:rsidRPr="00A014D9">
        <w:rPr>
          <w:rFonts w:ascii="Times New Roman" w:hAnsi="Times New Roman" w:cs="Times New Roman"/>
        </w:rPr>
        <w:t xml:space="preserve"> </w:t>
      </w:r>
      <w:r w:rsidRPr="00A014D9">
        <w:rPr>
          <w:rFonts w:ascii="Times New Roman" w:hAnsi="Times New Roman" w:cs="Times New Roman"/>
          <w:lang w:val="pt-BR"/>
        </w:rPr>
        <w:t xml:space="preserve">Ver </w:t>
      </w:r>
      <w:hyperlink r:id="rId1" w:history="1">
        <w:r w:rsidRPr="00A014D9">
          <w:rPr>
            <w:rStyle w:val="Hyperlink"/>
            <w:rFonts w:ascii="Times New Roman" w:hAnsi="Times New Roman" w:cs="Times New Roman"/>
            <w:lang w:val="pt-BR"/>
          </w:rPr>
          <w:t>www.ohchr.org/sites/default/files/Documents/Issues/Defenders/Declaration/declarationPortuguese.pdf</w:t>
        </w:r>
      </w:hyperlink>
      <w:r>
        <w:rPr>
          <w:rFonts w:ascii="Times New Roman" w:hAnsi="Times New Roman" w:cs="Times New Roman"/>
          <w:lang w:val="pt-B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0766"/>
    <w:multiLevelType w:val="hybridMultilevel"/>
    <w:tmpl w:val="2F2299C8"/>
    <w:lvl w:ilvl="0" w:tplc="04090011">
      <w:start w:val="1"/>
      <w:numFmt w:val="decimal"/>
      <w:lvlText w:val="%1)"/>
      <w:lvlJc w:val="left"/>
      <w:pPr>
        <w:ind w:left="544" w:hanging="360"/>
      </w:pPr>
      <w:rPr>
        <w:rFonts w:hint="default"/>
        <w:w w:val="100"/>
        <w:sz w:val="24"/>
        <w:szCs w:val="24"/>
        <w:lang w:val="pt-PT" w:eastAsia="en-US" w:bidi="ar-SA"/>
      </w:rPr>
    </w:lvl>
    <w:lvl w:ilvl="1" w:tplc="53B47306">
      <w:numFmt w:val="bullet"/>
      <w:lvlText w:val="•"/>
      <w:lvlJc w:val="left"/>
      <w:pPr>
        <w:ind w:left="1350" w:hanging="284"/>
      </w:pPr>
      <w:rPr>
        <w:rFonts w:hint="default"/>
        <w:lang w:val="pt-PT" w:eastAsia="en-US" w:bidi="ar-SA"/>
      </w:rPr>
    </w:lvl>
    <w:lvl w:ilvl="2" w:tplc="33AEE122">
      <w:numFmt w:val="bullet"/>
      <w:lvlText w:val="•"/>
      <w:lvlJc w:val="left"/>
      <w:pPr>
        <w:ind w:left="2241" w:hanging="284"/>
      </w:pPr>
      <w:rPr>
        <w:rFonts w:hint="default"/>
        <w:lang w:val="pt-PT" w:eastAsia="en-US" w:bidi="ar-SA"/>
      </w:rPr>
    </w:lvl>
    <w:lvl w:ilvl="3" w:tplc="76365D12">
      <w:numFmt w:val="bullet"/>
      <w:lvlText w:val="•"/>
      <w:lvlJc w:val="left"/>
      <w:pPr>
        <w:ind w:left="3131" w:hanging="284"/>
      </w:pPr>
      <w:rPr>
        <w:rFonts w:hint="default"/>
        <w:lang w:val="pt-PT" w:eastAsia="en-US" w:bidi="ar-SA"/>
      </w:rPr>
    </w:lvl>
    <w:lvl w:ilvl="4" w:tplc="F6D887AC">
      <w:numFmt w:val="bullet"/>
      <w:lvlText w:val="•"/>
      <w:lvlJc w:val="left"/>
      <w:pPr>
        <w:ind w:left="4022" w:hanging="284"/>
      </w:pPr>
      <w:rPr>
        <w:rFonts w:hint="default"/>
        <w:lang w:val="pt-PT" w:eastAsia="en-US" w:bidi="ar-SA"/>
      </w:rPr>
    </w:lvl>
    <w:lvl w:ilvl="5" w:tplc="559E103A">
      <w:numFmt w:val="bullet"/>
      <w:lvlText w:val="•"/>
      <w:lvlJc w:val="left"/>
      <w:pPr>
        <w:ind w:left="4912" w:hanging="284"/>
      </w:pPr>
      <w:rPr>
        <w:rFonts w:hint="default"/>
        <w:lang w:val="pt-PT" w:eastAsia="en-US" w:bidi="ar-SA"/>
      </w:rPr>
    </w:lvl>
    <w:lvl w:ilvl="6" w:tplc="FD9872C8">
      <w:numFmt w:val="bullet"/>
      <w:lvlText w:val="•"/>
      <w:lvlJc w:val="left"/>
      <w:pPr>
        <w:ind w:left="5803" w:hanging="284"/>
      </w:pPr>
      <w:rPr>
        <w:rFonts w:hint="default"/>
        <w:lang w:val="pt-PT" w:eastAsia="en-US" w:bidi="ar-SA"/>
      </w:rPr>
    </w:lvl>
    <w:lvl w:ilvl="7" w:tplc="FEE2BBB8">
      <w:numFmt w:val="bullet"/>
      <w:lvlText w:val="•"/>
      <w:lvlJc w:val="left"/>
      <w:pPr>
        <w:ind w:left="6693" w:hanging="284"/>
      </w:pPr>
      <w:rPr>
        <w:rFonts w:hint="default"/>
        <w:lang w:val="pt-PT" w:eastAsia="en-US" w:bidi="ar-SA"/>
      </w:rPr>
    </w:lvl>
    <w:lvl w:ilvl="8" w:tplc="3B00EB6C">
      <w:numFmt w:val="bullet"/>
      <w:lvlText w:val="•"/>
      <w:lvlJc w:val="left"/>
      <w:pPr>
        <w:ind w:left="7584" w:hanging="284"/>
      </w:pPr>
      <w:rPr>
        <w:rFonts w:hint="default"/>
        <w:lang w:val="pt-PT" w:eastAsia="en-US" w:bidi="ar-SA"/>
      </w:rPr>
    </w:lvl>
  </w:abstractNum>
  <w:num w:numId="1" w16cid:durableId="42102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EF"/>
    <w:rsid w:val="00087F41"/>
    <w:rsid w:val="000A3D68"/>
    <w:rsid w:val="000C4235"/>
    <w:rsid w:val="000C6221"/>
    <w:rsid w:val="0011073C"/>
    <w:rsid w:val="00197BAD"/>
    <w:rsid w:val="00222554"/>
    <w:rsid w:val="002245F3"/>
    <w:rsid w:val="002E6F6A"/>
    <w:rsid w:val="002F57EF"/>
    <w:rsid w:val="003308BC"/>
    <w:rsid w:val="00337514"/>
    <w:rsid w:val="0038765C"/>
    <w:rsid w:val="003B6CB5"/>
    <w:rsid w:val="003B7536"/>
    <w:rsid w:val="00424EFD"/>
    <w:rsid w:val="00443A3F"/>
    <w:rsid w:val="00497F75"/>
    <w:rsid w:val="004C39CB"/>
    <w:rsid w:val="004F3AD4"/>
    <w:rsid w:val="00545BBA"/>
    <w:rsid w:val="00644B7E"/>
    <w:rsid w:val="00731BDD"/>
    <w:rsid w:val="00800DC0"/>
    <w:rsid w:val="00923104"/>
    <w:rsid w:val="00986FBF"/>
    <w:rsid w:val="009A1B8E"/>
    <w:rsid w:val="00A05EE9"/>
    <w:rsid w:val="00A206D4"/>
    <w:rsid w:val="00A33526"/>
    <w:rsid w:val="00A914AC"/>
    <w:rsid w:val="00AE31DB"/>
    <w:rsid w:val="00B05886"/>
    <w:rsid w:val="00B2158B"/>
    <w:rsid w:val="00D431E4"/>
    <w:rsid w:val="00D728C8"/>
    <w:rsid w:val="00DB7986"/>
    <w:rsid w:val="00DC288F"/>
    <w:rsid w:val="00E67350"/>
    <w:rsid w:val="00EF0F7B"/>
    <w:rsid w:val="00F10185"/>
    <w:rsid w:val="00F768FA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5266"/>
  <w15:chartTrackingRefBased/>
  <w15:docId w15:val="{DE3058F2-8401-E441-8933-A134DDCA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8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F57EF"/>
  </w:style>
  <w:style w:type="character" w:styleId="Hyperlink">
    <w:name w:val="Hyperlink"/>
    <w:basedOn w:val="Fontepargpadro"/>
    <w:uiPriority w:val="99"/>
    <w:unhideWhenUsed/>
    <w:rsid w:val="002F57EF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A206D4"/>
    <w:pPr>
      <w:widowControl w:val="0"/>
      <w:autoSpaceDE w:val="0"/>
      <w:autoSpaceDN w:val="0"/>
      <w:ind w:left="468" w:hanging="284"/>
      <w:jc w:val="both"/>
    </w:pPr>
    <w:rPr>
      <w:sz w:val="22"/>
      <w:szCs w:val="22"/>
      <w:lang w:val="pt-PT"/>
    </w:rPr>
  </w:style>
  <w:style w:type="paragraph" w:customStyle="1" w:styleId="Default">
    <w:name w:val="Default"/>
    <w:rsid w:val="00A206D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4C39C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C42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235"/>
  </w:style>
  <w:style w:type="paragraph" w:styleId="Rodap">
    <w:name w:val="footer"/>
    <w:basedOn w:val="Normal"/>
    <w:link w:val="RodapChar"/>
    <w:uiPriority w:val="99"/>
    <w:unhideWhenUsed/>
    <w:rsid w:val="000C42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235"/>
  </w:style>
  <w:style w:type="character" w:styleId="HiperlinkVisitado">
    <w:name w:val="FollowedHyperlink"/>
    <w:basedOn w:val="Fontepargpadro"/>
    <w:uiPriority w:val="99"/>
    <w:semiHidden/>
    <w:unhideWhenUsed/>
    <w:rsid w:val="00F768FA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1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101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F10185"/>
  </w:style>
  <w:style w:type="paragraph" w:styleId="NormalWeb">
    <w:name w:val="Normal (Web)"/>
    <w:basedOn w:val="Normal"/>
    <w:uiPriority w:val="99"/>
    <w:semiHidden/>
    <w:unhideWhenUsed/>
    <w:rsid w:val="00F10185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1BDD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1B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1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84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43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37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67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255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44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40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50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480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35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ta.ueg.br/index.php/atatot/about/sub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vista.atatot@ueg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sites/default/files/Documents/Issues/Defenders/Declaration/declarationPortugue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Terto Neto</dc:creator>
  <cp:keywords/>
  <dc:description/>
  <cp:lastModifiedBy>Rev</cp:lastModifiedBy>
  <cp:revision>2</cp:revision>
  <dcterms:created xsi:type="dcterms:W3CDTF">2023-05-15T19:29:00Z</dcterms:created>
  <dcterms:modified xsi:type="dcterms:W3CDTF">2023-05-15T19:29:00Z</dcterms:modified>
</cp:coreProperties>
</file>